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1E2F" w14:textId="77777777" w:rsidR="00C11400" w:rsidRPr="00DE089C" w:rsidRDefault="00C11400" w:rsidP="00B5457F">
      <w:pPr>
        <w:spacing w:after="0" w:line="240" w:lineRule="auto"/>
        <w:jc w:val="center"/>
        <w:rPr>
          <w:rFonts w:asciiTheme="majorHAnsi" w:eastAsia="Times New Roman" w:hAnsiTheme="majorHAnsi" w:cstheme="majorHAnsi"/>
          <w:b/>
          <w:sz w:val="24"/>
          <w:szCs w:val="24"/>
          <w:lang w:eastAsia="pl-PL"/>
        </w:rPr>
      </w:pPr>
    </w:p>
    <w:p w14:paraId="6A88434D" w14:textId="61B5DCED" w:rsidR="00B5457F" w:rsidRPr="009C30B5" w:rsidRDefault="004E032D" w:rsidP="00C11400">
      <w:pPr>
        <w:spacing w:after="0" w:line="240" w:lineRule="auto"/>
        <w:jc w:val="center"/>
        <w:rPr>
          <w:rFonts w:asciiTheme="majorHAnsi" w:eastAsia="Times New Roman" w:hAnsiTheme="majorHAnsi" w:cstheme="majorHAnsi"/>
          <w:b/>
          <w:sz w:val="33"/>
          <w:szCs w:val="33"/>
          <w:lang w:eastAsia="pl-PL"/>
        </w:rPr>
      </w:pPr>
      <w:r>
        <w:rPr>
          <w:rFonts w:asciiTheme="majorHAnsi" w:eastAsia="Times New Roman" w:hAnsiTheme="majorHAnsi" w:cstheme="majorHAnsi"/>
          <w:b/>
          <w:sz w:val="33"/>
          <w:szCs w:val="33"/>
          <w:lang w:eastAsia="pl-PL"/>
        </w:rPr>
        <w:t>KLAUZULA INFORMACYJNA - RODO</w:t>
      </w:r>
    </w:p>
    <w:p w14:paraId="438B0338" w14:textId="77777777" w:rsidR="00C11400" w:rsidRPr="00DE089C" w:rsidRDefault="00C11400" w:rsidP="00C11400">
      <w:pPr>
        <w:spacing w:after="0" w:line="240" w:lineRule="auto"/>
        <w:jc w:val="center"/>
        <w:rPr>
          <w:rFonts w:asciiTheme="majorHAnsi" w:eastAsia="Times New Roman" w:hAnsiTheme="majorHAnsi" w:cstheme="majorHAnsi"/>
          <w:b/>
          <w:sz w:val="24"/>
          <w:szCs w:val="24"/>
          <w:lang w:eastAsia="pl-PL"/>
        </w:rPr>
      </w:pPr>
    </w:p>
    <w:p w14:paraId="3EAB3977" w14:textId="77777777" w:rsidR="00B5457F" w:rsidRPr="00DE089C" w:rsidRDefault="00B5457F" w:rsidP="00B5457F">
      <w:pPr>
        <w:spacing w:after="0" w:line="240" w:lineRule="auto"/>
        <w:rPr>
          <w:rFonts w:asciiTheme="majorHAnsi" w:eastAsia="Times New Roman" w:hAnsiTheme="majorHAnsi" w:cstheme="majorHAnsi"/>
          <w:sz w:val="24"/>
          <w:szCs w:val="24"/>
          <w:lang w:eastAsia="pl-PL"/>
        </w:rPr>
      </w:pPr>
    </w:p>
    <w:p w14:paraId="6CD3809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08FA1028"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Administratorem Państwa danych osobowych jest Burmistrz Miasta Chełmży. Można się </w:t>
      </w:r>
    </w:p>
    <w:p w14:paraId="7C4A9197"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nim kontaktować w następujący sposób:</w:t>
      </w:r>
    </w:p>
    <w:p w14:paraId="53C03D7F"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listownie: Urząd Miasta Chełmży, ul. </w:t>
      </w:r>
      <w:r w:rsidRPr="00E93DBF">
        <w:rPr>
          <w:rFonts w:asciiTheme="majorHAnsi" w:eastAsia="Times New Roman" w:hAnsiTheme="majorHAnsi" w:cstheme="majorHAnsi"/>
          <w:color w:val="000000" w:themeColor="text1"/>
          <w:sz w:val="24"/>
          <w:szCs w:val="24"/>
          <w:lang w:val="en-US" w:eastAsia="pl-PL"/>
        </w:rPr>
        <w:t xml:space="preserve">Gen. J. </w:t>
      </w:r>
      <w:proofErr w:type="spellStart"/>
      <w:r w:rsidRPr="00E93DBF">
        <w:rPr>
          <w:rFonts w:asciiTheme="majorHAnsi" w:eastAsia="Times New Roman" w:hAnsiTheme="majorHAnsi" w:cstheme="majorHAnsi"/>
          <w:color w:val="000000" w:themeColor="text1"/>
          <w:sz w:val="24"/>
          <w:szCs w:val="24"/>
          <w:lang w:val="en-US" w:eastAsia="pl-PL"/>
        </w:rPr>
        <w:t>Hallera</w:t>
      </w:r>
      <w:proofErr w:type="spellEnd"/>
      <w:r w:rsidRPr="00E93DBF">
        <w:rPr>
          <w:rFonts w:asciiTheme="majorHAnsi" w:eastAsia="Times New Roman" w:hAnsiTheme="majorHAnsi" w:cstheme="majorHAnsi"/>
          <w:color w:val="000000" w:themeColor="text1"/>
          <w:sz w:val="24"/>
          <w:szCs w:val="24"/>
          <w:lang w:val="en-US" w:eastAsia="pl-PL"/>
        </w:rPr>
        <w:t xml:space="preserve"> 2, 87-140 </w:t>
      </w:r>
      <w:proofErr w:type="spellStart"/>
      <w:r w:rsidRPr="00E93DBF">
        <w:rPr>
          <w:rFonts w:asciiTheme="majorHAnsi" w:eastAsia="Times New Roman" w:hAnsiTheme="majorHAnsi" w:cstheme="majorHAnsi"/>
          <w:color w:val="000000" w:themeColor="text1"/>
          <w:sz w:val="24"/>
          <w:szCs w:val="24"/>
          <w:lang w:val="en-US" w:eastAsia="pl-PL"/>
        </w:rPr>
        <w:t>Chełmża</w:t>
      </w:r>
      <w:proofErr w:type="spellEnd"/>
      <w:r w:rsidRPr="00E93DBF">
        <w:rPr>
          <w:rFonts w:asciiTheme="majorHAnsi" w:eastAsia="Times New Roman" w:hAnsiTheme="majorHAnsi" w:cstheme="majorHAnsi"/>
          <w:color w:val="000000" w:themeColor="text1"/>
          <w:sz w:val="24"/>
          <w:szCs w:val="24"/>
          <w:lang w:val="en-US" w:eastAsia="pl-PL"/>
        </w:rPr>
        <w:t>,</w:t>
      </w:r>
    </w:p>
    <w:p w14:paraId="110423DB" w14:textId="77777777" w:rsidR="005253BD" w:rsidRPr="00E93DBF"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E93DBF">
        <w:rPr>
          <w:rFonts w:asciiTheme="majorHAnsi" w:eastAsia="Times New Roman" w:hAnsiTheme="majorHAnsi" w:cstheme="majorHAnsi"/>
          <w:color w:val="000000" w:themeColor="text1"/>
          <w:sz w:val="24"/>
          <w:szCs w:val="24"/>
          <w:lang w:val="en-US" w:eastAsia="pl-PL"/>
        </w:rPr>
        <w:t>2)</w:t>
      </w:r>
      <w:r w:rsidRPr="00E93DBF">
        <w:rPr>
          <w:rFonts w:asciiTheme="majorHAnsi" w:eastAsia="Times New Roman" w:hAnsiTheme="majorHAnsi" w:cstheme="majorHAnsi"/>
          <w:color w:val="000000" w:themeColor="text1"/>
          <w:sz w:val="24"/>
          <w:szCs w:val="24"/>
          <w:lang w:val="en-US" w:eastAsia="pl-PL"/>
        </w:rPr>
        <w:tab/>
        <w:t>e-</w:t>
      </w:r>
      <w:proofErr w:type="spellStart"/>
      <w:r w:rsidRPr="00E93DBF">
        <w:rPr>
          <w:rFonts w:asciiTheme="majorHAnsi" w:eastAsia="Times New Roman" w:hAnsiTheme="majorHAnsi" w:cstheme="majorHAnsi"/>
          <w:color w:val="000000" w:themeColor="text1"/>
          <w:sz w:val="24"/>
          <w:szCs w:val="24"/>
          <w:lang w:val="en-US" w:eastAsia="pl-PL"/>
        </w:rPr>
        <w:t>mailowo</w:t>
      </w:r>
      <w:proofErr w:type="spellEnd"/>
      <w:r w:rsidRPr="00E93DBF">
        <w:rPr>
          <w:rFonts w:asciiTheme="majorHAnsi" w:eastAsia="Times New Roman" w:hAnsiTheme="majorHAnsi" w:cstheme="majorHAnsi"/>
          <w:color w:val="000000" w:themeColor="text1"/>
          <w:sz w:val="24"/>
          <w:szCs w:val="24"/>
          <w:lang w:val="en-US" w:eastAsia="pl-PL"/>
        </w:rPr>
        <w:t>: um@chelmza.pl</w:t>
      </w:r>
    </w:p>
    <w:p w14:paraId="66E03F8E"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telefonicznie 566392330.</w:t>
      </w:r>
    </w:p>
    <w:p w14:paraId="43F310D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xml:space="preserve">Do kontaktów w sprawie ochrony Państwa danych osobowych został powołany inspektor ochrony danych, </w:t>
      </w:r>
    </w:p>
    <w:p w14:paraId="5EDAC5C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którym można się kontaktować wysyłając e-mail na adres iodo@um.chelmza.pl</w:t>
      </w:r>
    </w:p>
    <w:p w14:paraId="09E3294F"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Państwa dane osobowe przetwarzane będą na podstawie:</w:t>
      </w:r>
    </w:p>
    <w:p w14:paraId="6AB47B6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5DFC7C62" w14:textId="4FD444B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3A3CA088"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42E74E9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EBE876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2E5DCCD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 xml:space="preserve">Państwa dane osobowe przetwarzane będą do czasu istnienia podstawy do ich przetwarzania, w tym również przez </w:t>
      </w:r>
    </w:p>
    <w:p w14:paraId="5F87499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okres przewidziany w przepisach dotyczących przechowywania i archiwizacji dokumentacji i tak:</w:t>
      </w:r>
    </w:p>
    <w:p w14:paraId="641DF8C5"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lastRenderedPageBreak/>
        <w:t>1)</w:t>
      </w:r>
      <w:r w:rsidRPr="005253BD">
        <w:rPr>
          <w:rFonts w:asciiTheme="majorHAnsi" w:eastAsia="Times New Roman" w:hAnsiTheme="majorHAnsi" w:cstheme="majorHAnsi"/>
          <w:color w:val="000000" w:themeColor="text1"/>
          <w:sz w:val="24"/>
          <w:szCs w:val="24"/>
          <w:lang w:eastAsia="pl-PL"/>
        </w:rPr>
        <w:tab/>
        <w:t>przez okres 4 lat od dnia zakończenia postępowania o udzielenie zamówienia publicznego,</w:t>
      </w:r>
    </w:p>
    <w:p w14:paraId="6CDD872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jeżeli czas trwania umowy przekracza 4 lata, przez czas trwania umowy, do czasu przedawnienia roszczeń,</w:t>
      </w:r>
    </w:p>
    <w:p w14:paraId="0996474C"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w zakresie danych, gdzie wyraziliście Państwo zgodę na ich przetwarzanie, do czasu cofnięcie zgody, nie dłużej jednak niż do czasu wskazanego w pkt 1</w:t>
      </w:r>
    </w:p>
    <w:p w14:paraId="6539F29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6.</w:t>
      </w:r>
      <w:r w:rsidRPr="005253BD">
        <w:rPr>
          <w:rFonts w:asciiTheme="majorHAnsi" w:eastAsia="Times New Roman" w:hAnsiTheme="majorHAnsi" w:cstheme="majorHAnsi"/>
          <w:color w:val="000000" w:themeColor="text1"/>
          <w:sz w:val="24"/>
          <w:szCs w:val="24"/>
          <w:lang w:eastAsia="pl-PL"/>
        </w:rPr>
        <w:tab/>
        <w:t>W związku z przetwarzaniem danych osobowych przez Administratora mają Państwo prawo do:</w:t>
      </w:r>
    </w:p>
    <w:p w14:paraId="7B1B9B36"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D1E4E1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sprostowania danych,</w:t>
      </w:r>
    </w:p>
    <w:p w14:paraId="3EA6C2B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usunięcia danych, jeżeli:</w:t>
      </w:r>
    </w:p>
    <w:p w14:paraId="1E88B1C9" w14:textId="77777777" w:rsidR="005253BD" w:rsidRPr="005253BD" w:rsidRDefault="005253BD" w:rsidP="005253BD">
      <w:pPr>
        <w:spacing w:after="0" w:line="240" w:lineRule="auto"/>
        <w:ind w:left="708"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wycofają Państwo zgodę na przetwarzanie danych osobowych,</w:t>
      </w:r>
    </w:p>
    <w:p w14:paraId="7D19348C"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dane osobowe przestaną być niezbędne do celów, dla których zostały zebrane lub dla których były przetwarzane,</w:t>
      </w:r>
    </w:p>
    <w:p w14:paraId="4B01D878"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dane są przetwarzane niezgodnie z prawem.</w:t>
      </w:r>
    </w:p>
    <w:p w14:paraId="20DA45F1"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ograniczenia przetwarzania danych, jeżeli:</w:t>
      </w:r>
    </w:p>
    <w:p w14:paraId="70B9F9ED"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osoba, której dane dotyczą, kwestionuje prawidłowość danych osobowych,</w:t>
      </w:r>
    </w:p>
    <w:p w14:paraId="29B5EEF6"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przetwarzanie jest niezgodne z prawem, a osoba, której dane dotyczą, sprzeciwia się usunięciu danych osobowych, żądając w zamian ograniczenia ich wykorzystywania,</w:t>
      </w:r>
    </w:p>
    <w:p w14:paraId="439D2291"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administrator nie potrzebuje już danych osobowych do celów przetwarzania, ale są one potrzebne osobie, której dane dotyczą, do ustalenia, dochodzenia lub obrony roszczeń,</w:t>
      </w:r>
    </w:p>
    <w:p w14:paraId="7E43EE49"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d)</w:t>
      </w:r>
      <w:r w:rsidRPr="005253BD">
        <w:rPr>
          <w:rFonts w:asciiTheme="majorHAnsi" w:eastAsia="Times New Roman" w:hAnsiTheme="majorHAnsi" w:cstheme="majorHAnsi"/>
          <w:color w:val="000000" w:themeColor="text1"/>
          <w:sz w:val="24"/>
          <w:szCs w:val="24"/>
          <w:lang w:eastAsia="pl-PL"/>
        </w:rPr>
        <w:tab/>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0F197004"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cofnięcia zgody w dowolnym momencie. Cofnięcie zgody nie wpływa na przetwarzanie danych dokonywane przez administratora przed jej cofnięciem.</w:t>
      </w:r>
    </w:p>
    <w:p w14:paraId="5DEB08E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7.</w:t>
      </w:r>
      <w:r w:rsidRPr="005253BD">
        <w:rPr>
          <w:rFonts w:asciiTheme="majorHAnsi" w:eastAsia="Times New Roman" w:hAnsiTheme="majorHAnsi" w:cstheme="majorHAnsi"/>
          <w:color w:val="000000" w:themeColor="text1"/>
          <w:sz w:val="24"/>
          <w:szCs w:val="24"/>
          <w:lang w:eastAsia="pl-PL"/>
        </w:rPr>
        <w:tab/>
        <w:t>Podanie Państwa danych:</w:t>
      </w:r>
    </w:p>
    <w:p w14:paraId="1CC1F371"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jest wymogiem ustawy na podstawie, których działa administrator. Jeżeli Państwo odmówią podania swoich danych lub przekażą nieprawidłowe dane, administrator nie będzie mógł zrealizować celu do jakiego zobowiązują go przepisy prawa,</w:t>
      </w:r>
    </w:p>
    <w:p w14:paraId="57A5083F"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jest wymogiem umownym. Jeżeli Państwo nie przekażą nam swoich danych osobowych nie będziemy mogli podpisać i realizować z Państwem umowy,</w:t>
      </w:r>
    </w:p>
    <w:p w14:paraId="713A3CB0"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jest dobrowolne w zakresie zgody, która może być cofnięta w dowolnym momencie.</w:t>
      </w:r>
    </w:p>
    <w:p w14:paraId="62372A0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8.</w:t>
      </w:r>
      <w:r w:rsidRPr="005253BD">
        <w:rPr>
          <w:rFonts w:asciiTheme="majorHAnsi" w:eastAsia="Times New Roman" w:hAnsiTheme="majorHAnsi" w:cstheme="majorHAnsi"/>
          <w:color w:val="000000" w:themeColor="text1"/>
          <w:sz w:val="24"/>
          <w:szCs w:val="24"/>
          <w:lang w:eastAsia="pl-PL"/>
        </w:rPr>
        <w:tab/>
        <w:t xml:space="preserve">Przysługuje Państwu także skarga do organu nadzorczego - Prezesa Urzędu Ochrony Danych Osobowych - Warszawa ul. Stawki 2, gdy uznasz, iż przetwarzanie Państwa danych </w:t>
      </w:r>
      <w:r w:rsidRPr="005253BD">
        <w:rPr>
          <w:rFonts w:asciiTheme="majorHAnsi" w:eastAsia="Times New Roman" w:hAnsiTheme="majorHAnsi" w:cstheme="majorHAnsi"/>
          <w:color w:val="000000" w:themeColor="text1"/>
          <w:sz w:val="24"/>
          <w:szCs w:val="24"/>
          <w:lang w:eastAsia="pl-PL"/>
        </w:rPr>
        <w:lastRenderedPageBreak/>
        <w:t>osobowych narusza przepisy ogólnego rozporządzenia o ochronie danych osobowych z dnia 27 kwietnia 2016 r.</w:t>
      </w:r>
    </w:p>
    <w:p w14:paraId="7954B67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9.</w:t>
      </w:r>
      <w:r w:rsidRPr="005253BD">
        <w:rPr>
          <w:rFonts w:asciiTheme="majorHAnsi" w:eastAsia="Times New Roman" w:hAnsiTheme="majorHAnsi" w:cstheme="majorHAnsi"/>
          <w:color w:val="000000" w:themeColor="text1"/>
          <w:sz w:val="24"/>
          <w:szCs w:val="24"/>
          <w:lang w:eastAsia="pl-PL"/>
        </w:rPr>
        <w:tab/>
        <w:t>Dane nie podlegają zautomatyzowanemu podejmowaniu decyzji, w tym również w formie profilowania</w:t>
      </w:r>
    </w:p>
    <w:p w14:paraId="41E81412"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10.</w:t>
      </w:r>
      <w:r w:rsidRPr="005253BD">
        <w:rPr>
          <w:rFonts w:asciiTheme="majorHAnsi" w:eastAsia="Times New Roman" w:hAnsiTheme="majorHAnsi" w:cstheme="majorHAnsi"/>
          <w:color w:val="000000" w:themeColor="text1"/>
          <w:sz w:val="24"/>
          <w:szCs w:val="24"/>
          <w:lang w:eastAsia="pl-PL"/>
        </w:rPr>
        <w:tab/>
        <w:t>Administrator nie przekazuje danych osobowych do państwa trzeciego lub organizacji międzynarodowych.</w:t>
      </w:r>
    </w:p>
    <w:p w14:paraId="7F56DCA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425C55B3"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6B509C4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0E87367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7442415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2CD1579C"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35D7F2D6" w14:textId="761ACDB7" w:rsidR="004E032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niepotrzebne skreślić lub wskazać inny dokument, który funkcjonuje w organizacji.</w:t>
      </w:r>
    </w:p>
    <w:p w14:paraId="35B97D2D" w14:textId="28040768" w:rsidR="0087742B" w:rsidRPr="00DE089C" w:rsidRDefault="0087742B" w:rsidP="004E032D">
      <w:pPr>
        <w:jc w:val="both"/>
        <w:rPr>
          <w:rFonts w:asciiTheme="majorHAnsi" w:hAnsiTheme="majorHAnsi" w:cstheme="majorHAnsi"/>
          <w:sz w:val="24"/>
          <w:szCs w:val="24"/>
        </w:rPr>
      </w:pPr>
    </w:p>
    <w:sectPr w:rsidR="0087742B" w:rsidRPr="00DE089C" w:rsidSect="008A0D47">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48F3" w14:textId="77777777" w:rsidR="007F051B" w:rsidRDefault="007F051B" w:rsidP="00C11400">
      <w:pPr>
        <w:spacing w:after="0" w:line="240" w:lineRule="auto"/>
      </w:pPr>
      <w:r>
        <w:separator/>
      </w:r>
    </w:p>
  </w:endnote>
  <w:endnote w:type="continuationSeparator" w:id="0">
    <w:p w14:paraId="753E06E1" w14:textId="77777777" w:rsidR="007F051B" w:rsidRDefault="007F051B" w:rsidP="00C1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A00002EF" w:usb1="4000207B" w:usb2="00000000"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417499"/>
      <w:docPartObj>
        <w:docPartGallery w:val="Page Numbers (Bottom of Page)"/>
        <w:docPartUnique/>
      </w:docPartObj>
    </w:sdtPr>
    <w:sdtContent>
      <w:sdt>
        <w:sdtPr>
          <w:id w:val="-1705238520"/>
          <w:docPartObj>
            <w:docPartGallery w:val="Page Numbers (Top of Page)"/>
            <w:docPartUnique/>
          </w:docPartObj>
        </w:sdtPr>
        <w:sdtContent>
          <w:p w14:paraId="3A1B929A" w14:textId="3376FB78" w:rsidR="008A0D47" w:rsidRDefault="008A0D47">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D24496" w14:textId="77777777" w:rsidR="008A0D47" w:rsidRDefault="008A0D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49401"/>
      <w:docPartObj>
        <w:docPartGallery w:val="Page Numbers (Bottom of Page)"/>
        <w:docPartUnique/>
      </w:docPartObj>
    </w:sdtPr>
    <w:sdtContent>
      <w:sdt>
        <w:sdtPr>
          <w:id w:val="-1769616900"/>
          <w:docPartObj>
            <w:docPartGallery w:val="Page Numbers (Top of Page)"/>
            <w:docPartUnique/>
          </w:docPartObj>
        </w:sdtPr>
        <w:sdtContent>
          <w:p w14:paraId="7D94DBF3" w14:textId="339D7531" w:rsidR="008A0D47" w:rsidRDefault="008A0D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DD3EDB" w14:textId="77777777" w:rsidR="008A0D47" w:rsidRDefault="008A0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A3AA" w14:textId="77777777" w:rsidR="007F051B" w:rsidRDefault="007F051B" w:rsidP="00C11400">
      <w:pPr>
        <w:spacing w:after="0" w:line="240" w:lineRule="auto"/>
      </w:pPr>
      <w:r>
        <w:separator/>
      </w:r>
    </w:p>
  </w:footnote>
  <w:footnote w:type="continuationSeparator" w:id="0">
    <w:p w14:paraId="3EAE5FE4" w14:textId="77777777" w:rsidR="007F051B" w:rsidRDefault="007F051B" w:rsidP="00C1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338E" w14:textId="780D929D" w:rsidR="00856D64" w:rsidRPr="00BE6429" w:rsidRDefault="00856D64" w:rsidP="00856D64">
    <w:pPr>
      <w:snapToGrid w:val="0"/>
      <w:jc w:val="right"/>
      <w:rPr>
        <w:rFonts w:ascii="Times New Roman" w:hAnsi="Times New Roman"/>
        <w:b/>
        <w:sz w:val="28"/>
        <w:szCs w:val="28"/>
      </w:rPr>
    </w:pPr>
    <w:r w:rsidRPr="002E1E12">
      <w:rPr>
        <w:rFonts w:ascii="Times New Roman" w:hAnsi="Times New Roman"/>
        <w:b/>
        <w:sz w:val="28"/>
        <w:szCs w:val="28"/>
        <w:u w:val="single"/>
      </w:rPr>
      <w:t xml:space="preserve">Załącznik nr </w:t>
    </w:r>
    <w:r>
      <w:rPr>
        <w:rFonts w:ascii="Times New Roman" w:hAnsi="Times New Roman"/>
        <w:b/>
        <w:sz w:val="28"/>
        <w:szCs w:val="28"/>
        <w:u w:val="single"/>
      </w:rPr>
      <w:t>2</w:t>
    </w:r>
  </w:p>
  <w:p w14:paraId="69C73969" w14:textId="26EBEEFF" w:rsidR="00C11400" w:rsidRPr="00856D64" w:rsidRDefault="00856D64" w:rsidP="00856D64">
    <w:pPr>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r w:rsidR="00F60CD5" w:rsidRPr="00F60CD5">
      <w:rPr>
        <w:rFonts w:ascii="Times New Roman" w:hAnsi="Times New Roman"/>
        <w:b/>
        <w:bCs/>
        <w:iCs/>
        <w:color w:val="FF0000"/>
        <w:spacing w:val="-2"/>
      </w:rPr>
      <w:t>GKM.271.</w:t>
    </w:r>
    <w:r w:rsidR="002F0161">
      <w:rPr>
        <w:rFonts w:ascii="Times New Roman" w:hAnsi="Times New Roman"/>
        <w:b/>
        <w:bCs/>
        <w:iCs/>
        <w:color w:val="FF0000"/>
        <w:spacing w:val="-2"/>
      </w:rPr>
      <w:t>4</w:t>
    </w:r>
    <w:r w:rsidR="00F60CD5" w:rsidRPr="00F60CD5">
      <w:rPr>
        <w:rFonts w:ascii="Times New Roman" w:hAnsi="Times New Roman"/>
        <w:b/>
        <w:bCs/>
        <w:iCs/>
        <w:color w:val="FF0000"/>
        <w:spacing w:val="-2"/>
      </w:rPr>
      <w:t>.</w:t>
    </w:r>
    <w:r w:rsidR="00282569">
      <w:rPr>
        <w:rFonts w:ascii="Times New Roman" w:hAnsi="Times New Roman"/>
        <w:b/>
        <w:bCs/>
        <w:iCs/>
        <w:color w:val="FF0000"/>
        <w:spacing w:val="-2"/>
      </w:rPr>
      <w:t>3</w:t>
    </w:r>
    <w:r w:rsidR="00F60CD5" w:rsidRPr="00F60CD5">
      <w:rPr>
        <w:rFonts w:ascii="Times New Roman" w:hAnsi="Times New Roman"/>
        <w:b/>
        <w:bCs/>
        <w:iCs/>
        <w:color w:val="FF0000"/>
        <w:spacing w:val="-2"/>
      </w:rPr>
      <w:t>.202</w:t>
    </w:r>
    <w:r w:rsidR="002F0161">
      <w:rPr>
        <w:rFonts w:ascii="Times New Roman" w:hAnsi="Times New Roman"/>
        <w:b/>
        <w:bCs/>
        <w:iCs/>
        <w:color w:val="FF0000"/>
        <w:spacing w:val="-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554"/>
    <w:multiLevelType w:val="hybridMultilevel"/>
    <w:tmpl w:val="8BB65BC8"/>
    <w:lvl w:ilvl="0" w:tplc="71A2E1B0">
      <w:start w:val="1"/>
      <w:numFmt w:val="decimal"/>
      <w:lvlText w:val="%1."/>
      <w:lvlJc w:val="left"/>
      <w:pPr>
        <w:ind w:left="360" w:hanging="360"/>
      </w:pPr>
      <w:rPr>
        <w:rFonts w:asciiTheme="majorHAnsi" w:eastAsia="Times New Roman" w:hAnsiTheme="majorHAnsi" w:cstheme="maj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D83210"/>
    <w:multiLevelType w:val="hybridMultilevel"/>
    <w:tmpl w:val="7D1E8E20"/>
    <w:lvl w:ilvl="0" w:tplc="522E2C6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382460"/>
    <w:multiLevelType w:val="multilevel"/>
    <w:tmpl w:val="B478D4AA"/>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0122298"/>
    <w:multiLevelType w:val="hybridMultilevel"/>
    <w:tmpl w:val="4908285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F4F1E"/>
    <w:multiLevelType w:val="singleLevel"/>
    <w:tmpl w:val="E720383E"/>
    <w:lvl w:ilvl="0">
      <w:start w:val="1"/>
      <w:numFmt w:val="lowerLetter"/>
      <w:lvlText w:val="%1)"/>
      <w:lvlJc w:val="left"/>
      <w:pPr>
        <w:ind w:left="360" w:hanging="360"/>
      </w:pPr>
      <w:rPr>
        <w:rFonts w:asciiTheme="majorHAnsi" w:eastAsiaTheme="minorHAnsi" w:hAnsiTheme="majorHAnsi" w:cstheme="majorHAnsi"/>
        <w:b w:val="0"/>
        <w:i w:val="0"/>
        <w:sz w:val="20"/>
        <w:szCs w:val="20"/>
      </w:rPr>
    </w:lvl>
  </w:abstractNum>
  <w:abstractNum w:abstractNumId="5" w15:restartNumberingAfterBreak="0">
    <w:nsid w:val="62691D09"/>
    <w:multiLevelType w:val="hybridMultilevel"/>
    <w:tmpl w:val="8604C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152020"/>
    <w:multiLevelType w:val="hybridMultilevel"/>
    <w:tmpl w:val="5FD015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2417FE6"/>
    <w:multiLevelType w:val="hybridMultilevel"/>
    <w:tmpl w:val="B1A462F2"/>
    <w:lvl w:ilvl="0" w:tplc="57F23EB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B56CF5"/>
    <w:multiLevelType w:val="singleLevel"/>
    <w:tmpl w:val="D49C22F2"/>
    <w:lvl w:ilvl="0">
      <w:start w:val="1"/>
      <w:numFmt w:val="decimal"/>
      <w:lvlText w:val="%1."/>
      <w:legacy w:legacy="1" w:legacySpace="0" w:legacyIndent="346"/>
      <w:lvlJc w:val="left"/>
      <w:pPr>
        <w:ind w:left="993" w:firstLine="0"/>
      </w:pPr>
      <w:rPr>
        <w:rFonts w:ascii="Times New Roman" w:hAnsi="Times New Roman" w:cs="Times New Roman" w:hint="default"/>
        <w:b/>
        <w:bCs/>
      </w:rPr>
    </w:lvl>
  </w:abstractNum>
  <w:num w:numId="1" w16cid:durableId="1299459170">
    <w:abstractNumId w:val="0"/>
  </w:num>
  <w:num w:numId="2" w16cid:durableId="1450926604">
    <w:abstractNumId w:val="1"/>
  </w:num>
  <w:num w:numId="3" w16cid:durableId="442191129">
    <w:abstractNumId w:val="5"/>
  </w:num>
  <w:num w:numId="4" w16cid:durableId="2039814614">
    <w:abstractNumId w:val="6"/>
  </w:num>
  <w:num w:numId="5" w16cid:durableId="582758374">
    <w:abstractNumId w:val="4"/>
  </w:num>
  <w:num w:numId="6" w16cid:durableId="742918677">
    <w:abstractNumId w:val="2"/>
  </w:num>
  <w:num w:numId="7" w16cid:durableId="2099907617">
    <w:abstractNumId w:val="7"/>
  </w:num>
  <w:num w:numId="8" w16cid:durableId="1293175736">
    <w:abstractNumId w:val="8"/>
    <w:lvlOverride w:ilvl="0">
      <w:startOverride w:val="1"/>
    </w:lvlOverride>
  </w:num>
  <w:num w:numId="9" w16cid:durableId="1844125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7F"/>
    <w:rsid w:val="0000226E"/>
    <w:rsid w:val="00006631"/>
    <w:rsid w:val="00043129"/>
    <w:rsid w:val="00051D48"/>
    <w:rsid w:val="000A50F5"/>
    <w:rsid w:val="000A76BE"/>
    <w:rsid w:val="000D6E94"/>
    <w:rsid w:val="00113617"/>
    <w:rsid w:val="00140F0A"/>
    <w:rsid w:val="0017530E"/>
    <w:rsid w:val="00225CAE"/>
    <w:rsid w:val="00266FF8"/>
    <w:rsid w:val="00277643"/>
    <w:rsid w:val="00282569"/>
    <w:rsid w:val="002A2A16"/>
    <w:rsid w:val="002B13B0"/>
    <w:rsid w:val="002C53E7"/>
    <w:rsid w:val="002C6D78"/>
    <w:rsid w:val="002E1E12"/>
    <w:rsid w:val="002E4F1D"/>
    <w:rsid w:val="002F0161"/>
    <w:rsid w:val="003012E1"/>
    <w:rsid w:val="003352D4"/>
    <w:rsid w:val="00353045"/>
    <w:rsid w:val="00375073"/>
    <w:rsid w:val="0037594B"/>
    <w:rsid w:val="0038061E"/>
    <w:rsid w:val="00385AA9"/>
    <w:rsid w:val="003B79FC"/>
    <w:rsid w:val="003D7D76"/>
    <w:rsid w:val="0040447E"/>
    <w:rsid w:val="00453A49"/>
    <w:rsid w:val="00485196"/>
    <w:rsid w:val="00494C59"/>
    <w:rsid w:val="004E032D"/>
    <w:rsid w:val="005253BD"/>
    <w:rsid w:val="00553E44"/>
    <w:rsid w:val="00570003"/>
    <w:rsid w:val="00583A1D"/>
    <w:rsid w:val="005B4E40"/>
    <w:rsid w:val="005F691D"/>
    <w:rsid w:val="006D0D7A"/>
    <w:rsid w:val="00700975"/>
    <w:rsid w:val="00740859"/>
    <w:rsid w:val="00761A48"/>
    <w:rsid w:val="007843A4"/>
    <w:rsid w:val="007E4188"/>
    <w:rsid w:val="007E58A4"/>
    <w:rsid w:val="007F051B"/>
    <w:rsid w:val="00856D64"/>
    <w:rsid w:val="0087742B"/>
    <w:rsid w:val="008815DE"/>
    <w:rsid w:val="008A0D47"/>
    <w:rsid w:val="008A6A08"/>
    <w:rsid w:val="008D2631"/>
    <w:rsid w:val="008E271B"/>
    <w:rsid w:val="008E4310"/>
    <w:rsid w:val="00913770"/>
    <w:rsid w:val="00924859"/>
    <w:rsid w:val="009304DF"/>
    <w:rsid w:val="009720EA"/>
    <w:rsid w:val="00977232"/>
    <w:rsid w:val="009906D5"/>
    <w:rsid w:val="009B2CDE"/>
    <w:rsid w:val="009C30B5"/>
    <w:rsid w:val="009D2E77"/>
    <w:rsid w:val="00A01F09"/>
    <w:rsid w:val="00A03908"/>
    <w:rsid w:val="00A26FA4"/>
    <w:rsid w:val="00B45E89"/>
    <w:rsid w:val="00B5457F"/>
    <w:rsid w:val="00B54E00"/>
    <w:rsid w:val="00B771B2"/>
    <w:rsid w:val="00B87647"/>
    <w:rsid w:val="00BD3B52"/>
    <w:rsid w:val="00C11400"/>
    <w:rsid w:val="00C33F72"/>
    <w:rsid w:val="00C52D9B"/>
    <w:rsid w:val="00C64A34"/>
    <w:rsid w:val="00CB22A4"/>
    <w:rsid w:val="00CD1BDB"/>
    <w:rsid w:val="00CE78B0"/>
    <w:rsid w:val="00D17BE2"/>
    <w:rsid w:val="00D60127"/>
    <w:rsid w:val="00D93365"/>
    <w:rsid w:val="00DE089C"/>
    <w:rsid w:val="00E26E66"/>
    <w:rsid w:val="00E368E7"/>
    <w:rsid w:val="00E522B6"/>
    <w:rsid w:val="00E62063"/>
    <w:rsid w:val="00E93DBF"/>
    <w:rsid w:val="00EA223A"/>
    <w:rsid w:val="00EE1F2E"/>
    <w:rsid w:val="00F60CD5"/>
    <w:rsid w:val="00FA7206"/>
    <w:rsid w:val="00FE7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26EB"/>
  <w15:chartTrackingRefBased/>
  <w15:docId w15:val="{9E54089F-9635-41FD-BEBB-848B450E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1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400"/>
  </w:style>
  <w:style w:type="paragraph" w:styleId="Stopka">
    <w:name w:val="footer"/>
    <w:basedOn w:val="Normalny"/>
    <w:link w:val="StopkaZnak"/>
    <w:uiPriority w:val="99"/>
    <w:unhideWhenUsed/>
    <w:rsid w:val="00C11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400"/>
  </w:style>
  <w:style w:type="paragraph" w:styleId="Tekstprzypisudolnego">
    <w:name w:val="footnote text"/>
    <w:basedOn w:val="Normalny"/>
    <w:link w:val="TekstprzypisudolnegoZnak"/>
    <w:uiPriority w:val="99"/>
    <w:semiHidden/>
    <w:unhideWhenUsed/>
    <w:rsid w:val="002A2A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2A16"/>
    <w:rPr>
      <w:sz w:val="20"/>
      <w:szCs w:val="20"/>
    </w:rPr>
  </w:style>
  <w:style w:type="character" w:styleId="Odwoanieprzypisudolnego">
    <w:name w:val="footnote reference"/>
    <w:basedOn w:val="Domylnaczcionkaakapitu"/>
    <w:uiPriority w:val="99"/>
    <w:semiHidden/>
    <w:unhideWhenUsed/>
    <w:rsid w:val="002A2A16"/>
    <w:rPr>
      <w:vertAlign w:val="superscript"/>
    </w:rPr>
  </w:style>
  <w:style w:type="character" w:styleId="Hipercze">
    <w:name w:val="Hyperlink"/>
    <w:uiPriority w:val="99"/>
    <w:semiHidden/>
    <w:unhideWhenUsed/>
    <w:rsid w:val="00453A49"/>
    <w:rPr>
      <w:color w:val="0000FF"/>
      <w:u w:val="single"/>
    </w:rPr>
  </w:style>
  <w:style w:type="paragraph" w:styleId="Akapitzlist">
    <w:name w:val="List Paragraph"/>
    <w:aliases w:val="L1,Numerowanie,Akapit z listą5,normalny tekst,Akapit z listą1"/>
    <w:basedOn w:val="Normalny"/>
    <w:link w:val="AkapitzlistZnak"/>
    <w:uiPriority w:val="34"/>
    <w:qFormat/>
    <w:rsid w:val="00051D48"/>
    <w:pPr>
      <w:spacing w:after="200" w:line="276" w:lineRule="auto"/>
      <w:ind w:left="720"/>
      <w:contextualSpacing/>
    </w:pPr>
    <w:rPr>
      <w:rFonts w:ascii="Calibri" w:eastAsia="Calibri" w:hAnsi="Calibri" w:cs="Times New Roman"/>
      <w:lang w:val="x-none"/>
    </w:rPr>
  </w:style>
  <w:style w:type="character" w:customStyle="1" w:styleId="AkapitzlistZnak">
    <w:name w:val="Akapit z listą Znak"/>
    <w:aliases w:val="L1 Znak,Numerowanie Znak,Akapit z listą5 Znak,normalny tekst Znak,Akapit z listą1 Znak"/>
    <w:link w:val="Akapitzlist"/>
    <w:uiPriority w:val="34"/>
    <w:locked/>
    <w:rsid w:val="00051D48"/>
    <w:rPr>
      <w:rFonts w:ascii="Calibri" w:eastAsia="Calibri" w:hAnsi="Calibri" w:cs="Times New Roman"/>
      <w:lang w:val="x-none"/>
    </w:rPr>
  </w:style>
  <w:style w:type="character" w:styleId="Odwoaniedokomentarza">
    <w:name w:val="annotation reference"/>
    <w:basedOn w:val="Domylnaczcionkaakapitu"/>
    <w:uiPriority w:val="99"/>
    <w:semiHidden/>
    <w:unhideWhenUsed/>
    <w:rsid w:val="00761A48"/>
    <w:rPr>
      <w:sz w:val="16"/>
      <w:szCs w:val="16"/>
    </w:rPr>
  </w:style>
  <w:style w:type="paragraph" w:styleId="Tekstkomentarza">
    <w:name w:val="annotation text"/>
    <w:basedOn w:val="Normalny"/>
    <w:link w:val="TekstkomentarzaZnak"/>
    <w:uiPriority w:val="99"/>
    <w:semiHidden/>
    <w:unhideWhenUsed/>
    <w:rsid w:val="00761A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1A48"/>
    <w:rPr>
      <w:sz w:val="20"/>
      <w:szCs w:val="20"/>
    </w:rPr>
  </w:style>
  <w:style w:type="paragraph" w:styleId="Tematkomentarza">
    <w:name w:val="annotation subject"/>
    <w:basedOn w:val="Tekstkomentarza"/>
    <w:next w:val="Tekstkomentarza"/>
    <w:link w:val="TematkomentarzaZnak"/>
    <w:uiPriority w:val="99"/>
    <w:semiHidden/>
    <w:unhideWhenUsed/>
    <w:rsid w:val="00761A48"/>
    <w:rPr>
      <w:b/>
      <w:bCs/>
    </w:rPr>
  </w:style>
  <w:style w:type="character" w:customStyle="1" w:styleId="TematkomentarzaZnak">
    <w:name w:val="Temat komentarza Znak"/>
    <w:basedOn w:val="TekstkomentarzaZnak"/>
    <w:link w:val="Tematkomentarza"/>
    <w:uiPriority w:val="99"/>
    <w:semiHidden/>
    <w:rsid w:val="00761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8A17-42B4-4EAB-BA61-BADC49E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5167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 - RODO</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 RODO</dc:title>
  <dc:subject/>
  <dc:creator>Tomasz Szreiber</dc:creator>
  <cp:keywords>Klauzula informacyjna - RODO</cp:keywords>
  <dc:description>Klauzula informacyjna - RODO</dc:description>
  <cp:lastModifiedBy>Tomasz Szreiber</cp:lastModifiedBy>
  <cp:revision>5</cp:revision>
  <dcterms:created xsi:type="dcterms:W3CDTF">2024-08-02T05:45:00Z</dcterms:created>
  <dcterms:modified xsi:type="dcterms:W3CDTF">2025-02-08T19:51:00Z</dcterms:modified>
</cp:coreProperties>
</file>